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00" w:lineRule="auto"/>
        <w:jc w:val="center"/>
        <w:rPr>
          <w:rFonts w:ascii="黑体" w:hAnsi="黑体" w:eastAsia="黑体" w:cs="宋体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黑体" w:hAnsi="黑体" w:eastAsia="黑体" w:cs="宋体"/>
          <w:b/>
          <w:color w:val="000000"/>
          <w:kern w:val="0"/>
          <w:sz w:val="36"/>
          <w:szCs w:val="36"/>
          <w:lang w:bidi="ar"/>
        </w:rPr>
        <w:t>才立方网络招聘会解决方案</w:t>
      </w:r>
    </w:p>
    <w:p>
      <w:pPr>
        <w:pStyle w:val="17"/>
        <w:jc w:val="center"/>
        <w:rPr>
          <w:color w:val="000000"/>
        </w:rPr>
      </w:pPr>
      <w:r>
        <w:rPr>
          <w:color w:val="000000"/>
          <w:lang w:val="zh-CN"/>
        </w:rPr>
        <w:t>目录</w:t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_Toc3343 </w:instrText>
      </w:r>
      <w:r>
        <w:fldChar w:fldCharType="separate"/>
      </w:r>
      <w:r>
        <w:rPr>
          <w:rFonts w:hint="eastAsia" w:ascii="宋体" w:hAnsi="宋体" w:eastAsia="宋体" w:cs="宋体"/>
        </w:rPr>
        <w:t>一、网络招聘会简介</w:t>
      </w:r>
      <w:r>
        <w:tab/>
      </w:r>
      <w:r>
        <w:fldChar w:fldCharType="begin"/>
      </w:r>
      <w:r>
        <w:instrText xml:space="preserve"> PAGEREF _Toc3343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_Toc25901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/>
        </w:rPr>
        <w:t>1.1、网络招聘会流程</w:t>
      </w:r>
      <w:r>
        <w:tab/>
      </w:r>
      <w:r>
        <w:fldChar w:fldCharType="begin"/>
      </w:r>
      <w:r>
        <w:instrText xml:space="preserve"> PAGEREF _Toc25901 </w:instrText>
      </w:r>
      <w:r>
        <w:fldChar w:fldCharType="separate"/>
      </w:r>
      <w:r>
        <w:t>2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_Toc3471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/>
        </w:rPr>
        <w:t>1.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、网络招聘会预览效果</w:t>
      </w:r>
      <w:r>
        <w:tab/>
      </w:r>
      <w:r>
        <w:fldChar w:fldCharType="begin"/>
      </w:r>
      <w:r>
        <w:instrText xml:space="preserve"> PAGEREF _Toc3471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_Toc24549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二</w:t>
      </w:r>
      <w:r>
        <w:rPr>
          <w:rFonts w:hint="eastAsia" w:ascii="宋体" w:hAnsi="宋体" w:eastAsia="宋体" w:cs="宋体"/>
        </w:rPr>
        <w:t>、用人单位参加网络招聘会</w:t>
      </w:r>
      <w:r>
        <w:tab/>
      </w:r>
      <w:r>
        <w:fldChar w:fldCharType="begin"/>
      </w:r>
      <w:r>
        <w:instrText xml:space="preserve"> PAGEREF _Toc24549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_Toc11613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/>
          <w:lang w:val="en-US" w:eastAsia="zh-CN"/>
        </w:rPr>
        <w:t>2</w:t>
      </w:r>
      <w:r>
        <w:rPr>
          <w:rFonts w:hint="eastAsia" w:ascii="宋体" w:hAnsi="宋体"/>
        </w:rPr>
        <w:t>.1、用人单位注册和登录</w:t>
      </w:r>
      <w:r>
        <w:tab/>
      </w:r>
      <w:r>
        <w:fldChar w:fldCharType="begin"/>
      </w:r>
      <w:r>
        <w:instrText xml:space="preserve"> PAGEREF _Toc11613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_Toc17083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/>
          <w:lang w:val="en-US" w:eastAsia="zh-CN"/>
        </w:rPr>
        <w:t>2</w:t>
      </w:r>
      <w:r>
        <w:rPr>
          <w:rFonts w:hint="eastAsia" w:ascii="宋体" w:hAnsi="宋体"/>
        </w:rPr>
        <w:t>.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、用人单位报名</w:t>
      </w:r>
      <w:r>
        <w:tab/>
      </w:r>
      <w:r>
        <w:fldChar w:fldCharType="begin"/>
      </w:r>
      <w:r>
        <w:instrText xml:space="preserve"> PAGEREF _Toc17083 </w:instrText>
      </w:r>
      <w:r>
        <w:fldChar w:fldCharType="separate"/>
      </w:r>
      <w:r>
        <w:t>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_Toc26562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/>
          <w:lang w:val="en-US" w:eastAsia="zh-CN"/>
        </w:rPr>
        <w:t>2</w:t>
      </w:r>
      <w:r>
        <w:rPr>
          <w:rFonts w:hint="eastAsia" w:ascii="宋体" w:hAnsi="宋体"/>
        </w:rPr>
        <w:t>.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、用人单位简历管理</w:t>
      </w:r>
      <w:r>
        <w:tab/>
      </w:r>
      <w:r>
        <w:fldChar w:fldCharType="begin"/>
      </w:r>
      <w:r>
        <w:instrText xml:space="preserve"> PAGEREF _Toc26562 </w:instrText>
      </w:r>
      <w:r>
        <w:fldChar w:fldCharType="separate"/>
      </w:r>
      <w:r>
        <w:t>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_Toc28153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/>
          <w:lang w:val="en-US" w:eastAsia="zh-CN"/>
        </w:rPr>
        <w:t>2</w:t>
      </w:r>
      <w:r>
        <w:rPr>
          <w:rFonts w:hint="eastAsia" w:ascii="宋体" w:hAnsi="宋体"/>
        </w:rPr>
        <w:t>.4、用人单位面试管理</w:t>
      </w:r>
      <w:r>
        <w:tab/>
      </w:r>
      <w:r>
        <w:fldChar w:fldCharType="begin"/>
      </w:r>
      <w:r>
        <w:instrText xml:space="preserve"> PAGEREF _Toc28153 </w:instrText>
      </w:r>
      <w:r>
        <w:fldChar w:fldCharType="separate"/>
      </w:r>
      <w:r>
        <w:t>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_Toc19810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三</w:t>
      </w:r>
      <w:r>
        <w:rPr>
          <w:rFonts w:hint="eastAsia" w:ascii="宋体" w:hAnsi="宋体" w:eastAsia="宋体" w:cs="宋体"/>
        </w:rPr>
        <w:t>、学生参加网络招聘会</w:t>
      </w:r>
      <w:r>
        <w:tab/>
      </w:r>
      <w:r>
        <w:fldChar w:fldCharType="begin"/>
      </w:r>
      <w:r>
        <w:instrText xml:space="preserve"> PAGEREF _Toc19810 </w:instrText>
      </w:r>
      <w:r>
        <w:fldChar w:fldCharType="separate"/>
      </w:r>
      <w:r>
        <w:t>14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_Toc9009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/>
          <w:lang w:val="en-US" w:eastAsia="zh-CN"/>
        </w:rPr>
        <w:t>3</w:t>
      </w:r>
      <w:r>
        <w:rPr>
          <w:rFonts w:hint="eastAsia" w:ascii="宋体" w:hAnsi="宋体"/>
        </w:rPr>
        <w:t>.1、学生登录</w:t>
      </w:r>
      <w:r>
        <w:tab/>
      </w:r>
      <w:r>
        <w:fldChar w:fldCharType="begin"/>
      </w:r>
      <w:r>
        <w:instrText xml:space="preserve"> PAGEREF _Toc9009 </w:instrText>
      </w:r>
      <w:r>
        <w:fldChar w:fldCharType="separate"/>
      </w:r>
      <w:r>
        <w:t>14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_Toc10007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/>
          <w:lang w:val="en-US" w:eastAsia="zh-CN"/>
        </w:rPr>
        <w:t>3</w:t>
      </w:r>
      <w:r>
        <w:rPr>
          <w:rFonts w:hint="eastAsia" w:ascii="宋体" w:hAnsi="宋体"/>
        </w:rPr>
        <w:t>.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、学生完善简历</w:t>
      </w:r>
      <w:r>
        <w:tab/>
      </w:r>
      <w:r>
        <w:fldChar w:fldCharType="begin"/>
      </w:r>
      <w:r>
        <w:instrText xml:space="preserve"> PAGEREF _Toc10007 </w:instrText>
      </w:r>
      <w:r>
        <w:fldChar w:fldCharType="separate"/>
      </w:r>
      <w:r>
        <w:t>14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_Toc10011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/>
          <w:lang w:val="en-US" w:eastAsia="zh-CN"/>
        </w:rPr>
        <w:t>3</w:t>
      </w:r>
      <w:r>
        <w:rPr>
          <w:rFonts w:hint="eastAsia" w:ascii="宋体" w:hAnsi="宋体"/>
        </w:rPr>
        <w:t>.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、学生进入网络招聘会大厅</w:t>
      </w:r>
      <w:r>
        <w:tab/>
      </w:r>
      <w:r>
        <w:fldChar w:fldCharType="begin"/>
      </w:r>
      <w:r>
        <w:instrText xml:space="preserve"> PAGEREF _Toc10011 </w:instrText>
      </w:r>
      <w:r>
        <w:fldChar w:fldCharType="separate"/>
      </w:r>
      <w:r>
        <w:t>15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_Toc28891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/>
          <w:lang w:val="en-US" w:eastAsia="zh-CN"/>
        </w:rPr>
        <w:t>3</w:t>
      </w:r>
      <w:r>
        <w:rPr>
          <w:rFonts w:hint="eastAsia" w:ascii="宋体" w:hAnsi="宋体"/>
        </w:rPr>
        <w:t>.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、学生投递简历</w:t>
      </w:r>
      <w:r>
        <w:tab/>
      </w:r>
      <w:r>
        <w:fldChar w:fldCharType="begin"/>
      </w:r>
      <w:r>
        <w:instrText xml:space="preserve"> PAGEREF _Toc28891 </w:instrText>
      </w:r>
      <w:r>
        <w:fldChar w:fldCharType="separate"/>
      </w:r>
      <w:r>
        <w:t>16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_Toc12132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/>
          <w:lang w:val="en-US" w:eastAsia="zh-CN"/>
        </w:rPr>
        <w:t>3</w:t>
      </w:r>
      <w:r>
        <w:rPr>
          <w:rFonts w:hint="eastAsia" w:ascii="宋体" w:hAnsi="宋体"/>
        </w:rPr>
        <w:t>.</w:t>
      </w:r>
      <w:r>
        <w:rPr>
          <w:rFonts w:ascii="宋体" w:hAnsi="宋体"/>
        </w:rPr>
        <w:t>5</w:t>
      </w:r>
      <w:r>
        <w:rPr>
          <w:rFonts w:hint="eastAsia" w:ascii="宋体" w:hAnsi="宋体"/>
        </w:rPr>
        <w:t>、学生与企业在线洽谈</w:t>
      </w:r>
      <w:r>
        <w:tab/>
      </w:r>
      <w:r>
        <w:fldChar w:fldCharType="begin"/>
      </w:r>
      <w:r>
        <w:instrText xml:space="preserve"> PAGEREF _Toc12132 </w:instrText>
      </w:r>
      <w:r>
        <w:fldChar w:fldCharType="separate"/>
      </w:r>
      <w:r>
        <w:t>18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_Toc29913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/>
          <w:lang w:val="en-US" w:eastAsia="zh-CN"/>
        </w:rPr>
        <w:t>3</w:t>
      </w:r>
      <w:r>
        <w:rPr>
          <w:rFonts w:hint="eastAsia" w:ascii="宋体" w:hAnsi="宋体"/>
        </w:rPr>
        <w:t>.</w:t>
      </w:r>
      <w:r>
        <w:rPr>
          <w:rFonts w:ascii="宋体" w:hAnsi="宋体"/>
        </w:rPr>
        <w:t>6</w:t>
      </w:r>
      <w:r>
        <w:rPr>
          <w:rFonts w:hint="eastAsia" w:ascii="宋体" w:hAnsi="宋体"/>
        </w:rPr>
        <w:t>、学生视频面试</w:t>
      </w:r>
      <w:r>
        <w:tab/>
      </w:r>
      <w:r>
        <w:fldChar w:fldCharType="begin"/>
      </w:r>
      <w:r>
        <w:instrText xml:space="preserve"> PAGEREF _Toc29913 </w:instrText>
      </w:r>
      <w:r>
        <w:fldChar w:fldCharType="separate"/>
      </w:r>
      <w:r>
        <w:t>18</w:t>
      </w:r>
      <w:r>
        <w:fldChar w:fldCharType="end"/>
      </w:r>
      <w:r>
        <w:rPr>
          <w:bCs/>
          <w:lang w:val="zh-CN"/>
        </w:rPr>
        <w:fldChar w:fldCharType="end"/>
      </w:r>
    </w:p>
    <w:p>
      <w:r>
        <w:rPr>
          <w:bCs/>
          <w:lang w:val="zh-CN"/>
        </w:rPr>
        <w:fldChar w:fldCharType="end"/>
      </w:r>
    </w:p>
    <w:p>
      <w:pPr>
        <w:pStyle w:val="2"/>
        <w:ind w:firstLine="0" w:firstLineChars="0"/>
        <w:rPr>
          <w:lang w:bidi="ar"/>
        </w:rPr>
      </w:pPr>
      <w:bookmarkStart w:id="15" w:name="_GoBack"/>
      <w:bookmarkEnd w:id="15"/>
    </w:p>
    <w:p>
      <w:pPr>
        <w:pStyle w:val="4"/>
        <w:spacing w:before="0" w:after="0" w:line="300" w:lineRule="auto"/>
        <w:rPr>
          <w:rFonts w:ascii="宋体" w:hAnsi="宋体" w:eastAsia="宋体" w:cs="宋体"/>
          <w:sz w:val="30"/>
        </w:rPr>
      </w:pPr>
      <w:bookmarkStart w:id="0" w:name="_Toc3343"/>
      <w:r>
        <w:rPr>
          <w:rFonts w:hint="eastAsia" w:ascii="宋体" w:hAnsi="宋体" w:eastAsia="宋体" w:cs="宋体"/>
          <w:sz w:val="30"/>
        </w:rPr>
        <w:t>一、网络招聘会简介</w:t>
      </w:r>
      <w:bookmarkEnd w:id="0"/>
    </w:p>
    <w:p>
      <w:pPr>
        <w:pStyle w:val="5"/>
        <w:spacing w:before="0" w:after="0" w:line="300" w:lineRule="auto"/>
        <w:rPr>
          <w:rFonts w:ascii="宋体" w:hAnsi="宋体"/>
          <w:sz w:val="30"/>
        </w:rPr>
      </w:pPr>
      <w:bookmarkStart w:id="1" w:name="_Toc25901"/>
      <w:r>
        <w:rPr>
          <w:rFonts w:hint="eastAsia" w:ascii="宋体" w:hAnsi="宋体"/>
          <w:sz w:val="30"/>
        </w:rPr>
        <w:t>1.1、网络招聘会流程</w:t>
      </w:r>
      <w:bookmarkEnd w:id="1"/>
    </w:p>
    <w:p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2691130" cy="3919855"/>
            <wp:effectExtent l="0" t="0" r="0" b="4445"/>
            <wp:docPr id="29" name="图片 1" descr="2SIB~T8C[OA83F7UJHLF_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2SIB~T8C[OA83F7UJHLF_5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5"/>
        <w:spacing w:before="0" w:after="0" w:line="300" w:lineRule="auto"/>
        <w:rPr>
          <w:rFonts w:ascii="宋体" w:hAnsi="宋体"/>
          <w:sz w:val="30"/>
        </w:rPr>
      </w:pPr>
      <w:bookmarkStart w:id="2" w:name="_Toc3471"/>
      <w:r>
        <w:rPr>
          <w:rFonts w:hint="eastAsia" w:ascii="宋体" w:hAnsi="宋体"/>
          <w:sz w:val="30"/>
        </w:rPr>
        <w:t>1.</w:t>
      </w:r>
      <w:r>
        <w:rPr>
          <w:rFonts w:ascii="宋体" w:hAnsi="宋体"/>
          <w:sz w:val="30"/>
        </w:rPr>
        <w:t>2</w:t>
      </w:r>
      <w:r>
        <w:rPr>
          <w:rFonts w:hint="eastAsia" w:ascii="宋体" w:hAnsi="宋体"/>
          <w:sz w:val="30"/>
        </w:rPr>
        <w:t>、网络招聘会预览效果</w:t>
      </w:r>
      <w:bookmarkEnd w:id="2"/>
    </w:p>
    <w:p>
      <w:pPr>
        <w:tabs>
          <w:tab w:val="left" w:pos="1744"/>
        </w:tabs>
        <w:spacing w:line="300" w:lineRule="auto"/>
        <w:jc w:val="center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PC端网络招聘会大厅预览效果</w:t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inline distT="0" distB="0" distL="114300" distR="114300">
            <wp:extent cx="4272280" cy="8047990"/>
            <wp:effectExtent l="9525" t="9525" r="10795" b="19685"/>
            <wp:docPr id="2" name="图片 2" descr="东北大学2020届毕业生春季网络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东北大学2020届毕业生春季网络招聘会"/>
                    <pic:cNvPicPr>
                      <a:picLocks noChangeAspect="1"/>
                    </pic:cNvPicPr>
                  </pic:nvPicPr>
                  <pic:blipFill>
                    <a:blip r:embed="rId6"/>
                    <a:srcRect l="6875" t="5048" r="6658" b="19544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80479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移动端预览效果（微信端预览）</w:t>
      </w:r>
    </w:p>
    <w:p>
      <w:pPr>
        <w:pStyle w:val="2"/>
        <w:spacing w:line="300" w:lineRule="auto"/>
        <w:ind w:firstLine="0" w:firstLineChars="0"/>
        <w:jc w:val="left"/>
        <w:rPr>
          <w:rFonts w:ascii="宋体" w:hAnsi="宋体"/>
          <w:szCs w:val="24"/>
        </w:rPr>
      </w:pPr>
      <w:r>
        <w:drawing>
          <wp:inline distT="0" distB="0" distL="114300" distR="114300">
            <wp:extent cx="2442210" cy="5107940"/>
            <wp:effectExtent l="9525" t="9525" r="1206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510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4"/>
        </w:rPr>
        <w:t xml:space="preserve">  </w:t>
      </w:r>
      <w:r>
        <w:rPr>
          <w:rFonts w:ascii="宋体" w:hAnsi="宋体"/>
          <w:szCs w:val="24"/>
        </w:rPr>
        <w:drawing>
          <wp:inline distT="0" distB="0" distL="0" distR="0">
            <wp:extent cx="2339340" cy="5105400"/>
            <wp:effectExtent l="9525" t="9525" r="13335" b="15875"/>
            <wp:docPr id="4" name="图片 9" descr="Screenshot_20200207_195829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Screenshot_20200207_195829_com.tencent.m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21497" r="3084" b="14598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510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left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b/>
          <w:bCs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b/>
          <w:bCs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b/>
          <w:bCs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b/>
          <w:bCs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b/>
          <w:bCs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b/>
          <w:bCs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b/>
          <w:bCs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b/>
          <w:bCs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b/>
          <w:bCs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b/>
          <w:bCs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b/>
          <w:bCs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4"/>
        <w:spacing w:before="0" w:after="0" w:line="300" w:lineRule="auto"/>
        <w:rPr>
          <w:rFonts w:ascii="宋体" w:hAnsi="宋体" w:eastAsia="宋体" w:cs="宋体"/>
          <w:sz w:val="30"/>
        </w:rPr>
      </w:pPr>
      <w:bookmarkStart w:id="3" w:name="_Toc24549"/>
      <w:r>
        <w:rPr>
          <w:rFonts w:hint="eastAsia" w:ascii="宋体" w:hAnsi="宋体" w:eastAsia="宋体" w:cs="宋体"/>
          <w:sz w:val="30"/>
          <w:lang w:val="en-US" w:eastAsia="zh-CN"/>
        </w:rPr>
        <w:t>二</w:t>
      </w:r>
      <w:r>
        <w:rPr>
          <w:rFonts w:hint="eastAsia" w:ascii="宋体" w:hAnsi="宋体" w:eastAsia="宋体" w:cs="宋体"/>
          <w:sz w:val="30"/>
        </w:rPr>
        <w:t>、用人单位参加网络招聘会</w:t>
      </w:r>
      <w:bookmarkEnd w:id="3"/>
    </w:p>
    <w:p>
      <w:pPr>
        <w:pStyle w:val="5"/>
        <w:spacing w:before="0" w:after="0" w:line="300" w:lineRule="auto"/>
        <w:rPr>
          <w:rFonts w:ascii="宋体" w:hAnsi="宋体"/>
          <w:sz w:val="30"/>
        </w:rPr>
      </w:pPr>
      <w:bookmarkStart w:id="4" w:name="_Toc11613"/>
      <w:r>
        <w:rPr>
          <w:rFonts w:hint="eastAsia" w:ascii="宋体" w:hAnsi="宋体"/>
          <w:sz w:val="30"/>
          <w:lang w:val="en-US" w:eastAsia="zh-CN"/>
        </w:rPr>
        <w:t>2</w:t>
      </w:r>
      <w:r>
        <w:rPr>
          <w:rFonts w:hint="eastAsia" w:ascii="宋体" w:hAnsi="宋体"/>
          <w:sz w:val="30"/>
        </w:rPr>
        <w:t>.1、用人单位注册和登录</w:t>
      </w:r>
      <w:bookmarkEnd w:id="4"/>
    </w:p>
    <w:p>
      <w:pPr>
        <w:pStyle w:val="2"/>
        <w:ind w:firstLineChars="175"/>
      </w:pPr>
      <w:r>
        <w:rPr>
          <w:rFonts w:hint="eastAsia"/>
        </w:rPr>
        <w:t>用人单位：没有账号的需要先注册，账号名称为单位中文全称，密码注册时候自行设置，提交资质信用信息供学校管理员审核后登录：</w:t>
      </w:r>
      <w:r>
        <w:br w:type="textWrapping"/>
      </w:r>
      <w:r>
        <w:drawing>
          <wp:inline distT="0" distB="0" distL="0" distR="0">
            <wp:extent cx="5274310" cy="1957070"/>
            <wp:effectExtent l="19050" t="19050" r="21590" b="2413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0" distR="0">
            <wp:extent cx="5274310" cy="2082800"/>
            <wp:effectExtent l="19050" t="19050" r="21590" b="1270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hint="eastAsia"/>
        </w:rPr>
      </w:pPr>
      <w:r>
        <w:rPr>
          <w:rFonts w:hint="eastAsia"/>
        </w:rPr>
        <w:t>单位注册完成后，及时联系学校审核相关资质信息；</w:t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5272405" cy="2752725"/>
            <wp:effectExtent l="9525" t="9525" r="13970" b="1905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>就业网首页</w:t>
      </w:r>
      <w:r>
        <w:rPr>
          <w:rFonts w:hint="eastAsia" w:ascii="宋体" w:hAnsi="宋体"/>
          <w:szCs w:val="24"/>
        </w:rPr>
        <w:t>，</w:t>
      </w:r>
      <w:r>
        <w:rPr>
          <w:rFonts w:ascii="宋体" w:hAnsi="宋体"/>
          <w:szCs w:val="24"/>
        </w:rPr>
        <w:t>点击单位登录</w:t>
      </w:r>
      <w:r>
        <w:rPr>
          <w:rFonts w:hint="eastAsia" w:ascii="宋体" w:hAnsi="宋体"/>
          <w:szCs w:val="24"/>
        </w:rPr>
        <w:t>，</w:t>
      </w:r>
      <w:r>
        <w:rPr>
          <w:rFonts w:ascii="宋体" w:hAnsi="宋体"/>
          <w:szCs w:val="24"/>
        </w:rPr>
        <w:t>输入账户名</w:t>
      </w:r>
      <w:r>
        <w:rPr>
          <w:rFonts w:hint="eastAsia" w:ascii="宋体" w:hAnsi="宋体"/>
          <w:szCs w:val="24"/>
        </w:rPr>
        <w:t>、</w:t>
      </w:r>
      <w:r>
        <w:rPr>
          <w:rFonts w:ascii="宋体" w:hAnsi="宋体"/>
          <w:szCs w:val="24"/>
        </w:rPr>
        <w:t>密码登录即可</w:t>
      </w:r>
      <w:r>
        <w:rPr>
          <w:rFonts w:hint="eastAsia" w:ascii="宋体" w:hAnsi="宋体"/>
          <w:szCs w:val="24"/>
        </w:rPr>
        <w:t>。</w:t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5"/>
        <w:spacing w:before="0" w:after="0" w:line="300" w:lineRule="auto"/>
        <w:rPr>
          <w:rFonts w:ascii="宋体" w:hAnsi="宋体"/>
          <w:sz w:val="30"/>
        </w:rPr>
      </w:pPr>
      <w:bookmarkStart w:id="5" w:name="_Toc17083"/>
      <w:r>
        <w:rPr>
          <w:rFonts w:hint="eastAsia" w:ascii="宋体" w:hAnsi="宋体"/>
          <w:sz w:val="30"/>
          <w:lang w:val="en-US" w:eastAsia="zh-CN"/>
        </w:rPr>
        <w:t>2</w:t>
      </w:r>
      <w:r>
        <w:rPr>
          <w:rFonts w:hint="eastAsia" w:ascii="宋体" w:hAnsi="宋体"/>
          <w:sz w:val="30"/>
        </w:rPr>
        <w:t>.</w:t>
      </w:r>
      <w:r>
        <w:rPr>
          <w:rFonts w:ascii="宋体" w:hAnsi="宋体"/>
          <w:sz w:val="30"/>
        </w:rPr>
        <w:t>2</w:t>
      </w:r>
      <w:r>
        <w:rPr>
          <w:rFonts w:hint="eastAsia" w:ascii="宋体" w:hAnsi="宋体"/>
          <w:sz w:val="30"/>
        </w:rPr>
        <w:t>、用人单位报名</w:t>
      </w:r>
      <w:bookmarkEnd w:id="5"/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用人单位登录智慧就业系统或直接找到学校的网络招聘会点击</w:t>
      </w:r>
      <w:r>
        <w:rPr>
          <w:rFonts w:hint="eastAsia" w:ascii="宋体" w:hAnsi="宋体"/>
          <w:b/>
          <w:bCs/>
          <w:szCs w:val="24"/>
        </w:rPr>
        <w:t>单位报名</w:t>
      </w:r>
      <w:r>
        <w:rPr>
          <w:rFonts w:hint="eastAsia" w:ascii="宋体" w:hAnsi="宋体"/>
          <w:szCs w:val="24"/>
        </w:rPr>
        <w:t>参加即可。</w:t>
      </w:r>
    </w:p>
    <w:p>
      <w:pPr>
        <w:pStyle w:val="2"/>
        <w:spacing w:line="300" w:lineRule="auto"/>
        <w:ind w:firstLine="482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方法一：单位登录单位账户之后直接点击</w:t>
      </w:r>
      <w:r>
        <w:rPr>
          <w:rFonts w:hint="eastAsia" w:ascii="宋体" w:hAnsi="宋体"/>
          <w:b/>
          <w:color w:val="FF0000"/>
          <w:szCs w:val="24"/>
        </w:rPr>
        <w:t>马上预定</w:t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  <w:r>
        <w:drawing>
          <wp:inline distT="0" distB="0" distL="0" distR="0">
            <wp:extent cx="5274310" cy="1900555"/>
            <wp:effectExtent l="0" t="0" r="2540" b="444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482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方法二：单位进入网络招聘会大厅点击</w:t>
      </w:r>
      <w:r>
        <w:rPr>
          <w:rFonts w:hint="eastAsia" w:ascii="宋体" w:hAnsi="宋体"/>
          <w:b/>
          <w:bCs/>
          <w:szCs w:val="24"/>
        </w:rPr>
        <w:t>单位报名参加</w:t>
      </w:r>
      <w:r>
        <w:rPr>
          <w:rFonts w:hint="eastAsia" w:ascii="宋体" w:hAnsi="宋体"/>
          <w:b/>
          <w:szCs w:val="24"/>
        </w:rPr>
        <w:t>即可</w:t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5272405" cy="2767330"/>
            <wp:effectExtent l="9525" t="9525" r="13970" b="17145"/>
            <wp:docPr id="1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7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2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单位填写报名表</w:t>
      </w: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单位报名需填写简历投递邮箱、招聘部门电话还有招聘岗位等需求。</w:t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5272405" cy="3272155"/>
            <wp:effectExtent l="9525" t="9525" r="13970" b="2032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2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5267325" cy="1586230"/>
            <wp:effectExtent l="9525" t="9525" r="19050" b="1714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86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5"/>
        <w:spacing w:before="0" w:after="0" w:line="300" w:lineRule="auto"/>
        <w:rPr>
          <w:rFonts w:ascii="宋体" w:hAnsi="宋体"/>
          <w:sz w:val="30"/>
        </w:rPr>
      </w:pPr>
      <w:bookmarkStart w:id="6" w:name="_Toc26562"/>
      <w:r>
        <w:rPr>
          <w:rFonts w:hint="eastAsia" w:ascii="宋体" w:hAnsi="宋体"/>
          <w:sz w:val="30"/>
          <w:lang w:val="en-US" w:eastAsia="zh-CN"/>
        </w:rPr>
        <w:t>2</w:t>
      </w:r>
      <w:r>
        <w:rPr>
          <w:rFonts w:hint="eastAsia" w:ascii="宋体" w:hAnsi="宋体"/>
          <w:sz w:val="30"/>
        </w:rPr>
        <w:t>.</w:t>
      </w:r>
      <w:r>
        <w:rPr>
          <w:rFonts w:ascii="宋体" w:hAnsi="宋体"/>
          <w:sz w:val="30"/>
        </w:rPr>
        <w:t>3</w:t>
      </w:r>
      <w:r>
        <w:rPr>
          <w:rFonts w:hint="eastAsia" w:ascii="宋体" w:hAnsi="宋体"/>
          <w:sz w:val="30"/>
        </w:rPr>
        <w:t>、用人单位简历管理</w:t>
      </w:r>
      <w:bookmarkEnd w:id="6"/>
    </w:p>
    <w:p>
      <w:pPr>
        <w:pStyle w:val="2"/>
        <w:spacing w:line="300" w:lineRule="auto"/>
        <w:ind w:firstLine="480"/>
        <w:rPr>
          <w:rFonts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单位报名成功并且学校管理员审核通过之后，单位可以维护网络招聘会简历接收的数据。</w:t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  <w:r>
        <w:drawing>
          <wp:inline distT="0" distB="0" distL="114300" distR="114300">
            <wp:extent cx="4883785" cy="2290445"/>
            <wp:effectExtent l="19050" t="19050" r="12065" b="1460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933" cy="2292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单位简历筛选管理</w:t>
      </w:r>
    </w:p>
    <w:p>
      <w:pPr>
        <w:pStyle w:val="2"/>
        <w:spacing w:line="300" w:lineRule="auto"/>
        <w:ind w:firstLine="0" w:firstLineChars="0"/>
      </w:pPr>
      <w:r>
        <w:drawing>
          <wp:inline distT="0" distB="0" distL="114300" distR="114300">
            <wp:extent cx="4949825" cy="2971800"/>
            <wp:effectExtent l="19050" t="19050" r="22225" b="190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957" cy="29757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5"/>
        <w:spacing w:before="0" w:after="0" w:line="300" w:lineRule="auto"/>
        <w:rPr>
          <w:rFonts w:ascii="宋体" w:hAnsi="宋体"/>
          <w:sz w:val="30"/>
        </w:rPr>
      </w:pPr>
      <w:bookmarkStart w:id="7" w:name="_Toc28153"/>
      <w:r>
        <w:rPr>
          <w:rFonts w:hint="eastAsia" w:ascii="宋体" w:hAnsi="宋体"/>
          <w:sz w:val="30"/>
          <w:lang w:val="en-US" w:eastAsia="zh-CN"/>
        </w:rPr>
        <w:t>2</w:t>
      </w:r>
      <w:r>
        <w:rPr>
          <w:rFonts w:hint="eastAsia" w:ascii="宋体" w:hAnsi="宋体"/>
          <w:sz w:val="30"/>
        </w:rPr>
        <w:t>.4、用人单位面试管理</w:t>
      </w:r>
      <w:bookmarkEnd w:id="7"/>
    </w:p>
    <w:p>
      <w:pPr>
        <w:pStyle w:val="2"/>
        <w:spacing w:line="300" w:lineRule="auto"/>
        <w:ind w:firstLine="0" w:firstLineChars="0"/>
        <w:rPr>
          <w:rFonts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FF0000"/>
          <w:szCs w:val="24"/>
        </w:rPr>
        <w:t xml:space="preserve">   </w:t>
      </w:r>
      <w:r>
        <w:rPr>
          <w:rFonts w:hint="eastAsia"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单位进入面试大厅可以进行简历、视频数据的筛选维护和面试题目的维护。</w:t>
      </w:r>
    </w:p>
    <w:p>
      <w:pPr>
        <w:pStyle w:val="2"/>
        <w:spacing w:line="300" w:lineRule="auto"/>
        <w:ind w:firstLine="0" w:firstLineChars="0"/>
        <w:rPr>
          <w:rFonts w:ascii="宋体" w:hAnsi="宋体"/>
          <w:color w:val="FF0000"/>
          <w:szCs w:val="24"/>
        </w:rPr>
      </w:pPr>
      <w:r>
        <w:drawing>
          <wp:inline distT="0" distB="0" distL="114300" distR="114300">
            <wp:extent cx="5271135" cy="3861435"/>
            <wp:effectExtent l="9525" t="9525" r="15240" b="1524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b/>
          <w:szCs w:val="24"/>
        </w:rPr>
      </w:pPr>
      <w:r>
        <w:rPr>
          <w:rFonts w:hint="eastAsia"/>
          <w:b/>
          <w:szCs w:val="24"/>
        </w:rPr>
        <w:t>第一步：进入洽谈面试大厅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szCs w:val="24"/>
        </w:rPr>
        <w:t>在招聘会详情页面</w:t>
      </w:r>
      <w:r>
        <w:rPr>
          <w:rFonts w:hint="eastAsia"/>
          <w:szCs w:val="24"/>
        </w:rPr>
        <w:t>，用人单位</w:t>
      </w:r>
      <w:r>
        <w:rPr>
          <w:szCs w:val="24"/>
        </w:rPr>
        <w:t>点击</w:t>
      </w:r>
      <w:r>
        <w:rPr>
          <w:rFonts w:hint="eastAsia"/>
          <w:szCs w:val="24"/>
        </w:rPr>
        <w:t>“洽谈面试大厅”</w:t>
      </w:r>
    </w:p>
    <w:p>
      <w:pPr>
        <w:widowControl/>
        <w:jc w:val="left"/>
        <w:rPr>
          <w:rFonts w:hint="eastAsia"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299710" cy="6981825"/>
            <wp:effectExtent l="0" t="0" r="0" b="0"/>
            <wp:docPr id="59" name="图片 59" descr="C:\Users\石锦春\AppData\Roaming\Tencent\Users\304995764\QQ\WinTemp\RichOle\O2W9W%A3UDSC[DEU%3HTG~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石锦春\AppData\Roaming\Tencent\Users\304995764\QQ\WinTemp\RichOle\O2W9W%A3UDSC[DEU%3HTG~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358" cy="69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（1）查看简历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进入洽谈大厅后，单位点击不同候选人列表，即可查看简历、下载简历，若候选人投递的是附件简历，需下载打开查看。</w:t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457825" cy="2935605"/>
            <wp:effectExtent l="19050" t="19050" r="9525" b="17145"/>
            <wp:docPr id="53" name="图片 53" descr="C:\Users\石锦春\AppData\Roaming\Tencent\Users\304995764\QQ\WinTemp\RichOle\PZZ%TTARLYNJ9IGZMO@EJ3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石锦春\AppData\Roaming\Tencent\Users\304995764\QQ\WinTemp\RichOle\PZZ%TTARLYNJ9IGZMO@EJ3V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130" cy="29434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Cs w:val="24"/>
        </w:rPr>
      </w:pPr>
    </w:p>
    <w:p>
      <w:pPr>
        <w:spacing w:line="300" w:lineRule="auto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（2）</w:t>
      </w:r>
      <w:r>
        <w:rPr>
          <w:b/>
          <w:bCs/>
          <w:szCs w:val="24"/>
        </w:rPr>
        <w:t>在线洽谈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单位发送聊天内容（表情、文字、图片），在线与学生洽谈交流，洽谈轮次不限。</w:t>
      </w:r>
    </w:p>
    <w:p>
      <w:pPr>
        <w:widowControl/>
        <w:jc w:val="left"/>
        <w:rPr>
          <w:rFonts w:hint="eastAsia"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525135" cy="2959100"/>
            <wp:effectExtent l="19050" t="19050" r="18415" b="12700"/>
            <wp:docPr id="54" name="图片 54" descr="C:\Users\石锦春\AppData\Roaming\Tencent\Users\304995764\QQ\WinTemp\RichOle\$~JQ14J8I~E[QLXDI)`W3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石锦春\AppData\Roaming\Tencent\Users\304995764\QQ\WinTemp\RichOle\$~JQ14J8I~E[QLXDI)`W3I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635" cy="29652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（3）</w:t>
      </w:r>
      <w:r>
        <w:rPr>
          <w:b/>
          <w:bCs/>
          <w:szCs w:val="24"/>
        </w:rPr>
        <w:t>面试邀约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单位对学生的简历比较满意，或洽谈中认可度比较高，可以直接，点击面试邀约按钮，在面试邀约弹窗中输入面试的时间与日期，点击发送即可。</w:t>
      </w:r>
    </w:p>
    <w:p>
      <w:pPr>
        <w:widowControl/>
        <w:jc w:val="left"/>
        <w:rPr>
          <w:rFonts w:hint="eastAsia"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273675" cy="2679700"/>
            <wp:effectExtent l="19050" t="19050" r="22225" b="25400"/>
            <wp:docPr id="55" name="图片 55" descr="C:\Users\石锦春\AppData\Roaming\Tencent\Users\304995764\QQ\WinTemp\RichOle\0XQ[DUZFX_}3I2JT}6AAU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石锦春\AppData\Roaming\Tencent\Users\304995764\QQ\WinTemp\RichOle\0XQ[DUZFX_}3I2JT}6AAUAQ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467" cy="2685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（4）</w:t>
      </w:r>
      <w:r>
        <w:rPr>
          <w:b/>
          <w:bCs/>
          <w:szCs w:val="24"/>
        </w:rPr>
        <w:t>状态标记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szCs w:val="24"/>
        </w:rPr>
        <w:t>在洽谈交流中</w:t>
      </w:r>
      <w:r>
        <w:rPr>
          <w:rFonts w:hint="eastAsia"/>
          <w:szCs w:val="24"/>
        </w:rPr>
        <w:t>，</w:t>
      </w:r>
      <w:r>
        <w:rPr>
          <w:szCs w:val="24"/>
        </w:rPr>
        <w:t>可将用户标记为合格</w:t>
      </w:r>
      <w:r>
        <w:rPr>
          <w:rFonts w:hint="eastAsia"/>
          <w:szCs w:val="24"/>
        </w:rPr>
        <w:t>、</w:t>
      </w:r>
      <w:r>
        <w:rPr>
          <w:szCs w:val="24"/>
        </w:rPr>
        <w:t>淘汰等状态</w:t>
      </w:r>
      <w:r>
        <w:rPr>
          <w:rFonts w:hint="eastAsia"/>
          <w:szCs w:val="24"/>
        </w:rPr>
        <w:t>，</w:t>
      </w:r>
      <w:r>
        <w:rPr>
          <w:szCs w:val="24"/>
        </w:rPr>
        <w:t>支持通过状态来少选已投递简历的求职者</w:t>
      </w:r>
      <w:r>
        <w:rPr>
          <w:rFonts w:hint="eastAsia"/>
          <w:szCs w:val="24"/>
        </w:rPr>
        <w:t>。</w:t>
      </w:r>
    </w:p>
    <w:p>
      <w:pPr>
        <w:spacing w:line="300" w:lineRule="auto"/>
        <w:rPr>
          <w:szCs w:val="24"/>
        </w:rPr>
      </w:pPr>
      <w:r>
        <w:rPr>
          <w:szCs w:val="24"/>
        </w:rPr>
        <w:drawing>
          <wp:inline distT="0" distB="0" distL="0" distR="0">
            <wp:extent cx="5273675" cy="2711450"/>
            <wp:effectExtent l="19050" t="19050" r="22225" b="12700"/>
            <wp:docPr id="56" name="图片 56" descr="C:\Users\石锦春\AppData\Roaming\Tencent\Users\304995764\QQ\WinTemp\RichOle\(ICG9U84XLZ{AOZ2)B]2K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石锦春\AppData\Roaming\Tencent\Users\304995764\QQ\WinTemp\RichOle\(ICG9U84XLZ{AOZ2)B]2K3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189" cy="27147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hint="eastAsia"/>
          <w:b/>
          <w:szCs w:val="24"/>
        </w:rPr>
      </w:pPr>
    </w:p>
    <w:p>
      <w:pPr>
        <w:spacing w:line="300" w:lineRule="auto"/>
        <w:rPr>
          <w:b/>
          <w:szCs w:val="24"/>
        </w:rPr>
      </w:pPr>
      <w:r>
        <w:rPr>
          <w:rFonts w:hint="eastAsia"/>
          <w:b/>
          <w:szCs w:val="24"/>
        </w:rPr>
        <w:t>第二步 面试大厅正常进行一对一视频面试</w:t>
      </w:r>
    </w:p>
    <w:p>
      <w:pPr>
        <w:spacing w:line="300" w:lineRule="auto"/>
        <w:rPr>
          <w:b/>
          <w:szCs w:val="24"/>
        </w:rPr>
      </w:pPr>
      <w:r>
        <w:rPr>
          <w:rFonts w:hint="eastAsia"/>
          <w:b/>
          <w:szCs w:val="24"/>
        </w:rPr>
        <w:t>（1）</w:t>
      </w:r>
      <w:r>
        <w:rPr>
          <w:b/>
          <w:szCs w:val="24"/>
        </w:rPr>
        <w:t>当日面试队列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szCs w:val="24"/>
        </w:rPr>
        <w:t>点击面试大厅</w:t>
      </w:r>
      <w:r>
        <w:rPr>
          <w:rFonts w:hint="eastAsia"/>
          <w:szCs w:val="24"/>
        </w:rPr>
        <w:t>，</w:t>
      </w:r>
      <w:r>
        <w:rPr>
          <w:szCs w:val="24"/>
        </w:rPr>
        <w:t>可查看当日面试队列</w:t>
      </w:r>
      <w:r>
        <w:rPr>
          <w:rFonts w:hint="eastAsia"/>
          <w:szCs w:val="24"/>
        </w:rPr>
        <w:t>，</w:t>
      </w:r>
      <w:r>
        <w:rPr>
          <w:szCs w:val="24"/>
        </w:rPr>
        <w:t>点击学生用户</w:t>
      </w:r>
      <w:r>
        <w:rPr>
          <w:rFonts w:hint="eastAsia"/>
          <w:szCs w:val="24"/>
        </w:rPr>
        <w:t>，</w:t>
      </w:r>
      <w:r>
        <w:rPr>
          <w:szCs w:val="24"/>
        </w:rPr>
        <w:t>可查看其在线简历或附件简历</w:t>
      </w:r>
      <w:r>
        <w:rPr>
          <w:rFonts w:hint="eastAsia"/>
          <w:szCs w:val="24"/>
        </w:rPr>
        <w:t>，</w:t>
      </w:r>
      <w:r>
        <w:rPr>
          <w:szCs w:val="24"/>
        </w:rPr>
        <w:t>并查看用户是否在线</w:t>
      </w:r>
      <w:r>
        <w:rPr>
          <w:rFonts w:hint="eastAsia"/>
          <w:szCs w:val="24"/>
        </w:rPr>
        <w:t>，</w:t>
      </w:r>
      <w:r>
        <w:rPr>
          <w:szCs w:val="24"/>
        </w:rPr>
        <w:t>是否可以视频通话</w:t>
      </w:r>
      <w:r>
        <w:rPr>
          <w:rFonts w:hint="eastAsia"/>
          <w:szCs w:val="24"/>
        </w:rPr>
        <w:t>。</w:t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233035" cy="2241550"/>
            <wp:effectExtent l="19050" t="19050" r="24765" b="25400"/>
            <wp:docPr id="57" name="图片 57" descr="C:\Users\石锦春\AppData\Roaming\Tencent\Users\304995764\QQ\WinTemp\RichOle\L49{CJM_]}53W[ZEBRXOL~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石锦春\AppData\Roaming\Tencent\Users\304995764\QQ\WinTemp\RichOle\L49{CJM_]}53W[ZEBRXOL~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374" cy="2246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Cs w:val="24"/>
        </w:rPr>
      </w:pPr>
    </w:p>
    <w:p>
      <w:pPr>
        <w:spacing w:line="300" w:lineRule="auto"/>
        <w:rPr>
          <w:b/>
          <w:szCs w:val="24"/>
        </w:rPr>
      </w:pPr>
      <w:r>
        <w:rPr>
          <w:rFonts w:hint="eastAsia"/>
          <w:b/>
          <w:szCs w:val="24"/>
        </w:rPr>
        <w:t>（2）</w:t>
      </w:r>
      <w:r>
        <w:rPr>
          <w:b/>
          <w:szCs w:val="24"/>
        </w:rPr>
        <w:t>发起面试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szCs w:val="24"/>
        </w:rPr>
        <w:t>当学生在线</w:t>
      </w:r>
      <w:r>
        <w:rPr>
          <w:rFonts w:hint="eastAsia"/>
          <w:szCs w:val="24"/>
        </w:rPr>
        <w:t>，</w:t>
      </w:r>
      <w:r>
        <w:rPr>
          <w:szCs w:val="24"/>
        </w:rPr>
        <w:t>点击</w:t>
      </w:r>
      <w:r>
        <w:rPr>
          <w:rFonts w:hint="eastAsia"/>
          <w:szCs w:val="24"/>
        </w:rPr>
        <w:t>“</w:t>
      </w:r>
      <w:r>
        <w:rPr>
          <w:szCs w:val="24"/>
        </w:rPr>
        <w:t>开始面试</w:t>
      </w:r>
      <w:r>
        <w:rPr>
          <w:rFonts w:hint="eastAsia"/>
          <w:szCs w:val="24"/>
        </w:rPr>
        <w:t>”，系统开始呼叫等候面试的学生，等待其接听面试呼叫。</w:t>
      </w:r>
    </w:p>
    <w:p>
      <w:pPr>
        <w:widowControl/>
        <w:jc w:val="left"/>
        <w:rPr>
          <w:rFonts w:hint="eastAsia"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179695" cy="2814320"/>
            <wp:effectExtent l="19050" t="19050" r="20955" b="24130"/>
            <wp:docPr id="11" name="图片 11" descr="C:\Users\石锦春\AppData\Roaming\Tencent\Users\304995764\QQ\WinTemp\RichOle\{XB1}ICW_KAE~TXW~Z3IA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石锦春\AppData\Roaming\Tencent\Users\304995764\QQ\WinTemp\RichOle\{XB1}ICW_KAE~TXW~Z3IABL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579" cy="28219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Cs w:val="24"/>
        </w:rPr>
      </w:pPr>
      <w:r>
        <w:rPr>
          <w:rFonts w:hint="eastAsia"/>
          <w:szCs w:val="24"/>
        </w:rPr>
        <w:t>（3）</w:t>
      </w:r>
      <w:r>
        <w:rPr>
          <w:szCs w:val="24"/>
        </w:rPr>
        <w:t>结束面试</w:t>
      </w:r>
      <w:r>
        <w:rPr>
          <w:rFonts w:hint="eastAsia"/>
          <w:szCs w:val="24"/>
        </w:rPr>
        <w:t>，</w:t>
      </w:r>
      <w:r>
        <w:rPr>
          <w:szCs w:val="24"/>
        </w:rPr>
        <w:t>标记状态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面试接通后，用人单位与学生进行视频交流，可标记面试结果（合格、淘汰等状态），点击结束面试。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用人单位可点击其他等候的学生，按面试队列顺序来视频面试。</w:t>
      </w:r>
    </w:p>
    <w:p>
      <w:pPr>
        <w:spacing w:line="300" w:lineRule="auto"/>
        <w:rPr>
          <w:rFonts w:hint="eastAsia"/>
          <w:szCs w:val="24"/>
        </w:rPr>
      </w:pPr>
      <w:r>
        <w:rPr>
          <w:szCs w:val="24"/>
        </w:rPr>
        <w:drawing>
          <wp:inline distT="0" distB="0" distL="0" distR="0">
            <wp:extent cx="5274310" cy="2891155"/>
            <wp:effectExtent l="19050" t="19050" r="21590" b="23495"/>
            <wp:docPr id="58" name="图片 58" descr="C:\Users\石锦春\Documents\Tencent Files\304995764\FileRecv\MobileFile\Image\DQR$XN~0~L%_BP~N8}AAA[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石锦春\Documents\Tencent Files\304995764\FileRecv\MobileFile\Image\DQR$XN~0~L%_BP~N8}AAA[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00" w:lineRule="auto"/>
        <w:rPr>
          <w:rFonts w:ascii="宋体" w:hAnsi="宋体" w:eastAsia="宋体" w:cs="宋体"/>
          <w:sz w:val="30"/>
        </w:rPr>
      </w:pPr>
      <w:bookmarkStart w:id="8" w:name="_Toc19810"/>
      <w:r>
        <w:rPr>
          <w:rFonts w:hint="eastAsia" w:ascii="宋体" w:hAnsi="宋体" w:eastAsia="宋体" w:cs="宋体"/>
          <w:sz w:val="30"/>
          <w:lang w:val="en-US" w:eastAsia="zh-CN"/>
        </w:rPr>
        <w:t>三</w:t>
      </w:r>
      <w:r>
        <w:rPr>
          <w:rFonts w:hint="eastAsia" w:ascii="宋体" w:hAnsi="宋体" w:eastAsia="宋体" w:cs="宋体"/>
          <w:sz w:val="30"/>
        </w:rPr>
        <w:t>、学生参加网络招聘会</w:t>
      </w:r>
      <w:bookmarkEnd w:id="8"/>
    </w:p>
    <w:p>
      <w:pPr>
        <w:pStyle w:val="5"/>
        <w:spacing w:before="0" w:after="0" w:line="300" w:lineRule="auto"/>
        <w:rPr>
          <w:rFonts w:ascii="宋体" w:hAnsi="宋体"/>
          <w:sz w:val="30"/>
        </w:rPr>
      </w:pPr>
      <w:bookmarkStart w:id="9" w:name="_Toc9009"/>
      <w:r>
        <w:rPr>
          <w:rFonts w:hint="eastAsia" w:ascii="宋体" w:hAnsi="宋体"/>
          <w:sz w:val="30"/>
          <w:lang w:val="en-US" w:eastAsia="zh-CN"/>
        </w:rPr>
        <w:t>3</w:t>
      </w:r>
      <w:r>
        <w:rPr>
          <w:rFonts w:hint="eastAsia" w:ascii="宋体" w:hAnsi="宋体"/>
          <w:sz w:val="30"/>
        </w:rPr>
        <w:t>.1、学生登录</w:t>
      </w:r>
      <w:bookmarkEnd w:id="9"/>
    </w:p>
    <w:p>
      <w:pPr>
        <w:spacing w:line="300" w:lineRule="auto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jc w:val="lef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学生用户登录学校就业系统完善个人简历即可参加网络招聘会，也可直接浏览招聘会参展企业，有满意的岗位再完善简历。</w:t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5267325" cy="2085975"/>
            <wp:effectExtent l="9525" t="9525" r="19050" b="12700"/>
            <wp:docPr id="2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left"/>
        <w:rPr>
          <w:rFonts w:ascii="宋体" w:hAnsi="宋体"/>
          <w:szCs w:val="24"/>
        </w:rPr>
      </w:pPr>
    </w:p>
    <w:p>
      <w:pPr>
        <w:pStyle w:val="5"/>
        <w:spacing w:before="0" w:after="0" w:line="300" w:lineRule="auto"/>
        <w:rPr>
          <w:rFonts w:ascii="宋体" w:hAnsi="宋体"/>
          <w:sz w:val="30"/>
        </w:rPr>
      </w:pPr>
      <w:bookmarkStart w:id="10" w:name="_Toc10007"/>
      <w:r>
        <w:rPr>
          <w:rFonts w:hint="eastAsia" w:ascii="宋体" w:hAnsi="宋体"/>
          <w:sz w:val="30"/>
          <w:lang w:val="en-US" w:eastAsia="zh-CN"/>
        </w:rPr>
        <w:t>3</w:t>
      </w:r>
      <w:r>
        <w:rPr>
          <w:rFonts w:hint="eastAsia" w:ascii="宋体" w:hAnsi="宋体"/>
          <w:sz w:val="30"/>
        </w:rPr>
        <w:t>.</w:t>
      </w:r>
      <w:r>
        <w:rPr>
          <w:rFonts w:ascii="宋体" w:hAnsi="宋体"/>
          <w:sz w:val="30"/>
        </w:rPr>
        <w:t>2</w:t>
      </w:r>
      <w:r>
        <w:rPr>
          <w:rFonts w:hint="eastAsia" w:ascii="宋体" w:hAnsi="宋体"/>
          <w:sz w:val="30"/>
        </w:rPr>
        <w:t>、学生完善简历</w:t>
      </w:r>
      <w:bookmarkEnd w:id="10"/>
    </w:p>
    <w:p>
      <w:pPr>
        <w:pStyle w:val="2"/>
        <w:spacing w:line="300" w:lineRule="auto"/>
        <w:ind w:firstLine="48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学生登录后，可在线制作简历（中文简历、英文简历），也可以直接上传附件简历。</w:t>
      </w:r>
    </w:p>
    <w:p/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219700" cy="1962150"/>
            <wp:effectExtent l="9525" t="9525" r="15875" b="9525"/>
            <wp:docPr id="23" name="图片 23" descr="V]H5DS}{1Z9%_L6YU174Y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V]H5DS}{1Z9%_L6YU174YI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62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left"/>
        <w:rPr>
          <w:rFonts w:hint="eastAsia" w:ascii="宋体" w:hAnsi="宋体"/>
          <w:szCs w:val="24"/>
        </w:rPr>
      </w:pPr>
    </w:p>
    <w:p>
      <w:pPr>
        <w:pStyle w:val="5"/>
        <w:spacing w:before="0" w:after="0" w:line="300" w:lineRule="auto"/>
        <w:rPr>
          <w:rFonts w:ascii="宋体" w:hAnsi="宋体"/>
          <w:sz w:val="30"/>
        </w:rPr>
      </w:pPr>
      <w:bookmarkStart w:id="11" w:name="_Toc10011"/>
      <w:r>
        <w:rPr>
          <w:rFonts w:hint="eastAsia" w:ascii="宋体" w:hAnsi="宋体"/>
          <w:sz w:val="30"/>
          <w:lang w:val="en-US" w:eastAsia="zh-CN"/>
        </w:rPr>
        <w:t>3</w:t>
      </w:r>
      <w:r>
        <w:rPr>
          <w:rFonts w:hint="eastAsia" w:ascii="宋体" w:hAnsi="宋体"/>
          <w:sz w:val="30"/>
        </w:rPr>
        <w:t>.</w:t>
      </w:r>
      <w:r>
        <w:rPr>
          <w:rFonts w:ascii="宋体" w:hAnsi="宋体"/>
          <w:sz w:val="30"/>
        </w:rPr>
        <w:t>3</w:t>
      </w:r>
      <w:r>
        <w:rPr>
          <w:rFonts w:hint="eastAsia" w:ascii="宋体" w:hAnsi="宋体"/>
          <w:sz w:val="30"/>
        </w:rPr>
        <w:t>、学生进入网络招聘会大厅</w:t>
      </w:r>
      <w:bookmarkEnd w:id="11"/>
    </w:p>
    <w:p>
      <w:pPr>
        <w:pStyle w:val="2"/>
        <w:spacing w:line="300" w:lineRule="auto"/>
        <w:ind w:firstLine="48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进入网络招聘会大厅，浏览与搜索参展企业与岗位，支持按单位名称、职位名称、需求专业等来搜索参展企业。</w:t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inline distT="0" distB="0" distL="114300" distR="114300">
            <wp:extent cx="5187315" cy="5413375"/>
            <wp:effectExtent l="19050" t="19050" r="13335" b="15875"/>
            <wp:docPr id="37" name="图片 37" descr="东北大学2020届毕业生春季网络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东北大学2020届毕业生春季网络招聘会"/>
                    <pic:cNvPicPr>
                      <a:picLocks noChangeAspect="1"/>
                    </pic:cNvPicPr>
                  </pic:nvPicPr>
                  <pic:blipFill>
                    <a:blip r:embed="rId29"/>
                    <a:srcRect l="6457" t="5529" r="6442" b="43612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54133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5"/>
        <w:spacing w:before="0" w:after="0" w:line="300" w:lineRule="auto"/>
        <w:rPr>
          <w:rFonts w:ascii="宋体" w:hAnsi="宋体"/>
          <w:sz w:val="30"/>
        </w:rPr>
      </w:pPr>
      <w:bookmarkStart w:id="12" w:name="_Toc28891"/>
      <w:r>
        <w:rPr>
          <w:rFonts w:hint="eastAsia" w:ascii="宋体" w:hAnsi="宋体"/>
          <w:sz w:val="30"/>
          <w:lang w:val="en-US" w:eastAsia="zh-CN"/>
        </w:rPr>
        <w:t>3</w:t>
      </w:r>
      <w:r>
        <w:rPr>
          <w:rFonts w:hint="eastAsia" w:ascii="宋体" w:hAnsi="宋体"/>
          <w:sz w:val="30"/>
        </w:rPr>
        <w:t>.</w:t>
      </w:r>
      <w:r>
        <w:rPr>
          <w:rFonts w:ascii="宋体" w:hAnsi="宋体"/>
          <w:sz w:val="30"/>
        </w:rPr>
        <w:t>4</w:t>
      </w:r>
      <w:r>
        <w:rPr>
          <w:rFonts w:hint="eastAsia" w:ascii="宋体" w:hAnsi="宋体"/>
          <w:sz w:val="30"/>
        </w:rPr>
        <w:t>、学生投递简历</w:t>
      </w:r>
      <w:bookmarkEnd w:id="12"/>
    </w:p>
    <w:p>
      <w:pPr>
        <w:pStyle w:val="2"/>
        <w:spacing w:line="300" w:lineRule="auto"/>
        <w:ind w:firstLine="482"/>
        <w:rPr>
          <w:rFonts w:ascii="宋体" w:hAnsi="宋体"/>
          <w:b/>
          <w:color w:val="000000"/>
          <w:szCs w:val="24"/>
        </w:rPr>
      </w:pPr>
      <w:r>
        <w:rPr>
          <w:rFonts w:hint="eastAsia" w:ascii="宋体" w:hAnsi="宋体"/>
          <w:b/>
          <w:color w:val="000000"/>
          <w:szCs w:val="24"/>
        </w:rPr>
        <w:t>PC端投递简历</w:t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inline distT="0" distB="0" distL="114300" distR="114300">
            <wp:extent cx="5140960" cy="6168390"/>
            <wp:effectExtent l="9525" t="9525" r="18415" b="19685"/>
            <wp:docPr id="43" name="图片 43" descr="东北大学毕业生就业信息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东北大学毕业生就业信息网"/>
                    <pic:cNvPicPr>
                      <a:picLocks noChangeAspect="1"/>
                    </pic:cNvPicPr>
                  </pic:nvPicPr>
                  <pic:blipFill>
                    <a:blip r:embed="rId30"/>
                    <a:srcRect t="6690" b="23661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61683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rPr>
          <w:rFonts w:hint="eastAsia" w:ascii="宋体" w:hAnsi="宋体"/>
          <w:szCs w:val="24"/>
        </w:rPr>
      </w:pPr>
    </w:p>
    <w:p>
      <w:pPr>
        <w:pStyle w:val="2"/>
        <w:spacing w:line="300" w:lineRule="auto"/>
        <w:ind w:firstLine="482"/>
        <w:rPr>
          <w:rFonts w:ascii="宋体" w:hAnsi="宋体"/>
          <w:b/>
          <w:color w:val="000000"/>
          <w:szCs w:val="24"/>
        </w:rPr>
      </w:pPr>
      <w:r>
        <w:rPr>
          <w:rFonts w:hint="eastAsia" w:ascii="宋体" w:hAnsi="宋体"/>
          <w:b/>
          <w:color w:val="000000"/>
          <w:szCs w:val="24"/>
        </w:rPr>
        <w:t>手机端投递简历</w:t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手机端职位列表</w:t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color w:val="000000"/>
          <w:kern w:val="0"/>
          <w:szCs w:val="24"/>
          <w:lang w:bidi="ar"/>
        </w:rPr>
      </w:pPr>
      <w:r>
        <w:drawing>
          <wp:inline distT="0" distB="0" distL="114300" distR="114300">
            <wp:extent cx="2256155" cy="3775075"/>
            <wp:effectExtent l="19050" t="19050" r="10795" b="1587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377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4"/>
        </w:rPr>
        <w:t xml:space="preserve">  </w:t>
      </w:r>
      <w:r>
        <w:rPr>
          <w:rFonts w:ascii="宋体" w:hAnsi="宋体"/>
          <w:szCs w:val="24"/>
        </w:rPr>
        <w:drawing>
          <wp:inline distT="0" distB="0" distL="0" distR="0">
            <wp:extent cx="2119630" cy="3773805"/>
            <wp:effectExtent l="19050" t="19050" r="13970" b="17145"/>
            <wp:docPr id="27" name="图片 20" descr="Screenshot_20200207_203739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 descr="Screenshot_20200207_203739_com.tencent.m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5" b="1736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3773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rPr>
          <w:rFonts w:hint="eastAsia" w:ascii="宋体" w:hAnsi="宋体" w:cs="宋体"/>
          <w:color w:val="000000"/>
          <w:kern w:val="0"/>
          <w:szCs w:val="24"/>
          <w:lang w:bidi="ar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color w:val="000000"/>
          <w:kern w:val="0"/>
          <w:szCs w:val="24"/>
          <w:lang w:bidi="ar"/>
        </w:rPr>
      </w:pPr>
      <w:r>
        <w:rPr>
          <w:rFonts w:hint="eastAsia" w:ascii="宋体" w:hAnsi="宋体" w:cs="宋体"/>
          <w:color w:val="000000"/>
          <w:kern w:val="0"/>
          <w:szCs w:val="24"/>
          <w:lang w:bidi="ar"/>
        </w:rPr>
        <w:t>手机简历投递</w:t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1833880" cy="3618230"/>
            <wp:effectExtent l="9525" t="9525" r="10795" b="17145"/>
            <wp:docPr id="1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3618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4"/>
        </w:rPr>
        <w:t xml:space="preserve">  </w:t>
      </w:r>
      <w:r>
        <w:rPr>
          <w:rFonts w:hint="eastAsia" w:ascii="宋体" w:hAnsi="宋体" w:cs="宋体"/>
          <w:color w:val="000000"/>
          <w:kern w:val="0"/>
          <w:szCs w:val="24"/>
        </w:rPr>
        <w:drawing>
          <wp:inline distT="0" distB="0" distL="0" distR="0">
            <wp:extent cx="1833880" cy="3625850"/>
            <wp:effectExtent l="9525" t="9525" r="10795" b="9525"/>
            <wp:docPr id="15" name="图片 38" descr="Screenshot_20200210_11423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8" descr="Screenshot_20200210_114237_com.tencent.m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0" b="3252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362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</w:p>
    <w:p>
      <w:pPr>
        <w:pStyle w:val="5"/>
        <w:spacing w:before="0" w:after="0" w:line="300" w:lineRule="auto"/>
        <w:rPr>
          <w:rFonts w:ascii="宋体" w:hAnsi="宋体"/>
          <w:sz w:val="30"/>
        </w:rPr>
      </w:pPr>
      <w:bookmarkStart w:id="13" w:name="_Toc12132"/>
      <w:r>
        <w:rPr>
          <w:rFonts w:hint="eastAsia" w:ascii="宋体" w:hAnsi="宋体"/>
          <w:sz w:val="30"/>
          <w:lang w:val="en-US" w:eastAsia="zh-CN"/>
        </w:rPr>
        <w:t>3</w:t>
      </w:r>
      <w:r>
        <w:rPr>
          <w:rFonts w:hint="eastAsia" w:ascii="宋体" w:hAnsi="宋体"/>
          <w:sz w:val="30"/>
        </w:rPr>
        <w:t>.</w:t>
      </w:r>
      <w:r>
        <w:rPr>
          <w:rFonts w:ascii="宋体" w:hAnsi="宋体"/>
          <w:sz w:val="30"/>
        </w:rPr>
        <w:t>5</w:t>
      </w:r>
      <w:r>
        <w:rPr>
          <w:rFonts w:hint="eastAsia" w:ascii="宋体" w:hAnsi="宋体"/>
          <w:sz w:val="30"/>
        </w:rPr>
        <w:t>、学生与企业在线洽谈</w:t>
      </w:r>
      <w:bookmarkEnd w:id="13"/>
    </w:p>
    <w:p>
      <w:pPr>
        <w:spacing w:line="300" w:lineRule="auto"/>
        <w:ind w:firstLine="480" w:firstLineChars="200"/>
        <w:rPr>
          <w:szCs w:val="24"/>
        </w:rPr>
      </w:pPr>
      <w:r>
        <w:rPr>
          <w:szCs w:val="24"/>
        </w:rPr>
        <w:t>向用人单位投递完简历后</w:t>
      </w:r>
      <w:r>
        <w:rPr>
          <w:rFonts w:hint="eastAsia"/>
          <w:szCs w:val="24"/>
        </w:rPr>
        <w:t>，</w:t>
      </w:r>
      <w:r>
        <w:rPr>
          <w:szCs w:val="24"/>
        </w:rPr>
        <w:t>学生方可在洽谈大厅找到该单位</w:t>
      </w:r>
      <w:r>
        <w:rPr>
          <w:rFonts w:hint="eastAsia"/>
          <w:szCs w:val="24"/>
        </w:rPr>
        <w:t>，</w:t>
      </w:r>
      <w:r>
        <w:rPr>
          <w:szCs w:val="24"/>
        </w:rPr>
        <w:t>点击用人单位</w:t>
      </w:r>
      <w:r>
        <w:rPr>
          <w:rFonts w:hint="eastAsia"/>
          <w:szCs w:val="24"/>
        </w:rPr>
        <w:t>，</w:t>
      </w:r>
      <w:r>
        <w:rPr>
          <w:szCs w:val="24"/>
        </w:rPr>
        <w:t>可直接与其在线聊天</w:t>
      </w:r>
      <w:r>
        <w:rPr>
          <w:rFonts w:hint="eastAsia"/>
          <w:szCs w:val="24"/>
        </w:rPr>
        <w:t>。</w:t>
      </w:r>
    </w:p>
    <w:p>
      <w:pPr>
        <w:widowControl/>
        <w:jc w:val="left"/>
        <w:rPr>
          <w:rFonts w:hint="eastAsia"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405755" cy="3949700"/>
            <wp:effectExtent l="19050" t="19050" r="23495" b="12700"/>
            <wp:docPr id="16" name="图片 16" descr="C:\Users\石锦春\AppData\Roaming\Tencent\Users\304995764\QQ\WinTemp\RichOle\{}%B1AKPW2NDE5~BBC%0T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石锦春\AppData\Roaming\Tencent\Users\304995764\QQ\WinTemp\RichOle\{}%B1AKPW2NDE5~BBC%0T4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174" cy="3961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color w:val="000000"/>
          <w:kern w:val="0"/>
          <w:szCs w:val="24"/>
          <w:lang w:bidi="ar"/>
        </w:rPr>
      </w:pPr>
    </w:p>
    <w:p>
      <w:pPr>
        <w:pStyle w:val="5"/>
        <w:spacing w:before="0" w:after="0" w:line="300" w:lineRule="auto"/>
        <w:rPr>
          <w:rFonts w:ascii="宋体" w:hAnsi="宋体"/>
          <w:sz w:val="30"/>
        </w:rPr>
      </w:pPr>
      <w:bookmarkStart w:id="14" w:name="_Toc29913"/>
      <w:r>
        <w:rPr>
          <w:rFonts w:hint="eastAsia" w:ascii="宋体" w:hAnsi="宋体"/>
          <w:sz w:val="30"/>
          <w:lang w:val="en-US" w:eastAsia="zh-CN"/>
        </w:rPr>
        <w:t>3</w:t>
      </w:r>
      <w:r>
        <w:rPr>
          <w:rFonts w:hint="eastAsia" w:ascii="宋体" w:hAnsi="宋体"/>
          <w:sz w:val="30"/>
        </w:rPr>
        <w:t>.</w:t>
      </w:r>
      <w:r>
        <w:rPr>
          <w:rFonts w:ascii="宋体" w:hAnsi="宋体"/>
          <w:sz w:val="30"/>
        </w:rPr>
        <w:t>6</w:t>
      </w:r>
      <w:r>
        <w:rPr>
          <w:rFonts w:hint="eastAsia" w:ascii="宋体" w:hAnsi="宋体"/>
          <w:sz w:val="30"/>
        </w:rPr>
        <w:t>、学生视频面试</w:t>
      </w:r>
      <w:bookmarkEnd w:id="14"/>
    </w:p>
    <w:p>
      <w:pPr>
        <w:pStyle w:val="2"/>
        <w:ind w:firstLine="480"/>
        <w:rPr>
          <w:szCs w:val="24"/>
        </w:rPr>
      </w:pPr>
      <w:r>
        <w:rPr>
          <w:rFonts w:hint="eastAsia" w:ascii="宋体" w:hAnsi="宋体"/>
          <w:szCs w:val="24"/>
        </w:rPr>
        <w:t>学生完成简历投递之后点击下图中的</w:t>
      </w:r>
      <w:r>
        <w:rPr>
          <w:rFonts w:hint="eastAsia" w:ascii="宋体" w:hAnsi="宋体"/>
          <w:b/>
          <w:bCs/>
          <w:szCs w:val="24"/>
        </w:rPr>
        <w:t>视频面试大厅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3675" cy="3930015"/>
            <wp:effectExtent l="9525" t="9525" r="12700" b="1016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30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1318895"/>
            <wp:effectExtent l="9525" t="9525" r="17780" b="1778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18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</w:pPr>
    </w:p>
    <w:p>
      <w:pPr>
        <w:spacing w:line="300" w:lineRule="auto"/>
        <w:rPr>
          <w:szCs w:val="24"/>
        </w:rPr>
      </w:pPr>
      <w:r>
        <w:rPr>
          <w:szCs w:val="24"/>
        </w:rPr>
        <w:t>学生收到面试邀约的短信</w:t>
      </w:r>
      <w:r>
        <w:rPr>
          <w:rFonts w:hint="eastAsia"/>
          <w:szCs w:val="24"/>
        </w:rPr>
        <w:t>，</w:t>
      </w:r>
      <w:r>
        <w:rPr>
          <w:szCs w:val="24"/>
        </w:rPr>
        <w:t>点击短信链接</w:t>
      </w:r>
      <w:r>
        <w:rPr>
          <w:rFonts w:hint="eastAsia"/>
          <w:szCs w:val="24"/>
        </w:rPr>
        <w:t>，</w:t>
      </w:r>
      <w:r>
        <w:rPr>
          <w:szCs w:val="24"/>
        </w:rPr>
        <w:t>跳转至小程序面试邀约码</w:t>
      </w:r>
      <w:r>
        <w:rPr>
          <w:rFonts w:hint="eastAsia"/>
          <w:szCs w:val="24"/>
        </w:rPr>
        <w:t>，</w:t>
      </w:r>
      <w:r>
        <w:rPr>
          <w:szCs w:val="24"/>
        </w:rPr>
        <w:t>点击下载</w:t>
      </w:r>
      <w:r>
        <w:rPr>
          <w:rFonts w:hint="eastAsia"/>
          <w:szCs w:val="24"/>
        </w:rPr>
        <w:t>，</w:t>
      </w:r>
      <w:r>
        <w:rPr>
          <w:szCs w:val="24"/>
        </w:rPr>
        <w:t>用微信扫一扫进入面试邀约</w:t>
      </w:r>
      <w:r>
        <w:rPr>
          <w:rFonts w:hint="eastAsia"/>
          <w:szCs w:val="24"/>
        </w:rPr>
        <w:t>，</w:t>
      </w:r>
      <w:r>
        <w:rPr>
          <w:szCs w:val="24"/>
        </w:rPr>
        <w:t>点击同意面试或拒绝面试</w:t>
      </w:r>
      <w:r>
        <w:rPr>
          <w:rFonts w:hint="eastAsia"/>
          <w:szCs w:val="24"/>
        </w:rPr>
        <w:t>。</w:t>
      </w:r>
    </w:p>
    <w:p>
      <w:pPr>
        <w:spacing w:line="300" w:lineRule="auto"/>
        <w:rPr>
          <w:szCs w:val="24"/>
        </w:rPr>
      </w:pPr>
      <w:r>
        <w:rPr>
          <w:szCs w:val="24"/>
        </w:rPr>
        <w:drawing>
          <wp:inline distT="0" distB="0" distL="0" distR="0">
            <wp:extent cx="1595120" cy="3456305"/>
            <wp:effectExtent l="19050" t="19050" r="24130" b="10795"/>
            <wp:docPr id="26" name="图片 26" descr="C:\Users\石锦春\Documents\Tencent Files\304995764\FileRecv\MobileFile\Screenshot_2020-03-20-00-35-35-730_com.android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石锦春\Documents\Tencent Files\304995764\FileRecv\MobileFile\Screenshot_2020-03-20-00-35-35-730_com.android.m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3065" cy="3473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</w:t>
      </w:r>
      <w:r>
        <w:rPr>
          <w:szCs w:val="24"/>
        </w:rPr>
        <w:drawing>
          <wp:inline distT="0" distB="0" distL="0" distR="0">
            <wp:extent cx="1592580" cy="3451225"/>
            <wp:effectExtent l="19050" t="19050" r="26670" b="15875"/>
            <wp:docPr id="42" name="图片 42" descr="C:\Users\石锦春\Documents\Tencent Files\304995764\FileRecv\MobileFile\Screenshot_2020-03-20-00-35-48-550_com.android.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石锦春\Documents\Tencent Files\304995764\FileRecv\MobileFile\Screenshot_2020-03-20-00-35-48-550_com.android.b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41" cy="3477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szCs w:val="24"/>
        </w:rPr>
        <w:drawing>
          <wp:inline distT="0" distB="0" distL="0" distR="0">
            <wp:extent cx="1592580" cy="3451225"/>
            <wp:effectExtent l="19050" t="19050" r="26670" b="15875"/>
            <wp:docPr id="46" name="图片 46" descr="C:\Users\石锦春\Documents\Tencent Files\304995764\FileRecv\MobileFile\Screenshot_2020-03-20-01-02-47-962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石锦春\Documents\Tencent Files\304995764\FileRecv\MobileFile\Screenshot_2020-03-20-01-02-47-962_com.tencent.mm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9771" cy="34661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</w:pPr>
    </w:p>
    <w:p>
      <w:pPr>
        <w:spacing w:line="30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学生在待面试页面等候，可查看到当前的排队顺序，当排队顺序小于3时，请勿离开当前页面，系统会铃声提醒你接听单位发起的视频，点击接听开始面试。</w:t>
      </w:r>
    </w:p>
    <w:p>
      <w:pPr>
        <w:spacing w:line="300" w:lineRule="auto"/>
        <w:rPr>
          <w:szCs w:val="24"/>
        </w:rPr>
      </w:pPr>
      <w:r>
        <w:rPr>
          <w:szCs w:val="24"/>
        </w:rPr>
        <w:drawing>
          <wp:inline distT="0" distB="0" distL="0" distR="0">
            <wp:extent cx="1623695" cy="3518535"/>
            <wp:effectExtent l="19050" t="19050" r="14605" b="24765"/>
            <wp:docPr id="47" name="图片 47" descr="C:\Users\石锦春\Documents\Tencent Files\304995764\FileRecv\MobileFile\Screenshot_2020-03-20-01-13-24-351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石锦春\Documents\Tencent Files\304995764\FileRecv\MobileFile\Screenshot_2020-03-20-01-13-24-351_com.tencent.m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838" cy="35356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</w:t>
      </w:r>
      <w:r>
        <w:rPr>
          <w:szCs w:val="24"/>
        </w:rPr>
        <w:drawing>
          <wp:inline distT="0" distB="0" distL="0" distR="0">
            <wp:extent cx="1649730" cy="3574415"/>
            <wp:effectExtent l="0" t="0" r="7620" b="6985"/>
            <wp:docPr id="48" name="图片 48" descr="C:\Users\石锦春\Documents\Tencent Files\304995764\FileRecv\MobileFile\Screenshot_2020-03-20-01-14-08-565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石锦春\Documents\Tencent Files\304995764\FileRecv\MobileFile\Screenshot_2020-03-20-01-14-08-565_com.tencent.m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397" cy="35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szCs w:val="24"/>
        </w:rPr>
        <w:drawing>
          <wp:inline distT="0" distB="0" distL="0" distR="0">
            <wp:extent cx="1642745" cy="3559810"/>
            <wp:effectExtent l="0" t="0" r="0" b="2540"/>
            <wp:docPr id="49" name="图片 49" descr="C:\Users\石锦春\Documents\Tencent Files\304995764\FileRecv\MobileFile\Screenshot_2020-03-20-01-14-32-708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石锦春\Documents\Tencent Files\304995764\FileRecv\MobileFile\Screenshot_2020-03-20-01-14-32-708_com.tencent.m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978" cy="358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</w:pPr>
    </w:p>
    <w:p>
      <w:pPr>
        <w:widowControl/>
        <w:jc w:val="left"/>
        <w:rPr>
          <w:rFonts w:ascii="宋体" w:hAnsi="宋体" w:cs="宋体"/>
          <w:kern w:val="0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 w:offsetFrom="page">
        <w:top w:val="single" w:color="F1F1F1" w:themeColor="background1" w:themeShade="F2" w:sz="4" w:space="24"/>
        <w:left w:val="single" w:color="F1F1F1" w:themeColor="background1" w:themeShade="F2" w:sz="4" w:space="24"/>
        <w:bottom w:val="single" w:color="F1F1F1" w:themeColor="background1" w:themeShade="F2" w:sz="4" w:space="24"/>
        <w:right w:val="single" w:color="F1F1F1" w:themeColor="background1" w:themeShade="F2" w:sz="4" w:space="24"/>
      </w:pgBorders>
      <w:cols w:space="720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4">
      <wne:fci wne:fciName="FileSaveAs" wne:swArg="0000"/>
    </wne:keymap>
    <wne:keymap wne:kcmPrimary="0253">
      <wne:fci wne:fciName="FileSave" wne:swArg="0000"/>
    </wne:keymap>
    <wne:keymap wne:kcmPrimary="0571" wne:mask="1"/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72185" cy="14795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.65pt;width:76.55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0naTQ&#10;0gAAAAQBAAAPAAAAAAAAAAEAIAAAACIAAABkcnMvZG93bnJldi54bWxQSwECFAAUAAAACACHTuJA&#10;OybS1e4BAAC0AwAADgAAAAAAAAABACAAAAAhAQAAZHJzL2Uyb0RvYy54bWxQSwUGAAAAAAYABgBZ&#10;AQAAg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D2"/>
    <w:rsid w:val="00085864"/>
    <w:rsid w:val="000C1B42"/>
    <w:rsid w:val="000F176F"/>
    <w:rsid w:val="001B58B9"/>
    <w:rsid w:val="001F6E70"/>
    <w:rsid w:val="00261B03"/>
    <w:rsid w:val="003713AB"/>
    <w:rsid w:val="00417A80"/>
    <w:rsid w:val="00554261"/>
    <w:rsid w:val="00557D5A"/>
    <w:rsid w:val="00586E78"/>
    <w:rsid w:val="005D4589"/>
    <w:rsid w:val="005E3AD2"/>
    <w:rsid w:val="00806088"/>
    <w:rsid w:val="00810EB9"/>
    <w:rsid w:val="008323FC"/>
    <w:rsid w:val="0088169B"/>
    <w:rsid w:val="009D2D35"/>
    <w:rsid w:val="009E3FE6"/>
    <w:rsid w:val="00A66381"/>
    <w:rsid w:val="00A71482"/>
    <w:rsid w:val="00A87E88"/>
    <w:rsid w:val="00B16B2F"/>
    <w:rsid w:val="00B54757"/>
    <w:rsid w:val="00B649BB"/>
    <w:rsid w:val="00B94F77"/>
    <w:rsid w:val="00BB6E01"/>
    <w:rsid w:val="00D04B52"/>
    <w:rsid w:val="00EC5739"/>
    <w:rsid w:val="00F02906"/>
    <w:rsid w:val="00F91771"/>
    <w:rsid w:val="00F92239"/>
    <w:rsid w:val="00FA245C"/>
    <w:rsid w:val="06424F18"/>
    <w:rsid w:val="0BD9777D"/>
    <w:rsid w:val="18C861E7"/>
    <w:rsid w:val="19745D20"/>
    <w:rsid w:val="1A7D304C"/>
    <w:rsid w:val="1BBB7768"/>
    <w:rsid w:val="23537B60"/>
    <w:rsid w:val="29EB3913"/>
    <w:rsid w:val="2C16359A"/>
    <w:rsid w:val="2F37118F"/>
    <w:rsid w:val="2F895845"/>
    <w:rsid w:val="31975ED6"/>
    <w:rsid w:val="364C27B7"/>
    <w:rsid w:val="3C8503DE"/>
    <w:rsid w:val="40AF6B99"/>
    <w:rsid w:val="41070DEB"/>
    <w:rsid w:val="42A66BE8"/>
    <w:rsid w:val="48123678"/>
    <w:rsid w:val="494E75AD"/>
    <w:rsid w:val="497A18F4"/>
    <w:rsid w:val="49DD36D2"/>
    <w:rsid w:val="50401B39"/>
    <w:rsid w:val="527E2709"/>
    <w:rsid w:val="54DC4008"/>
    <w:rsid w:val="55D60B12"/>
    <w:rsid w:val="56004C5C"/>
    <w:rsid w:val="59CA1251"/>
    <w:rsid w:val="5A0653CC"/>
    <w:rsid w:val="5A9A7C0E"/>
    <w:rsid w:val="5B611022"/>
    <w:rsid w:val="5E0712A9"/>
    <w:rsid w:val="5EC645C6"/>
    <w:rsid w:val="60A6094D"/>
    <w:rsid w:val="62422F93"/>
    <w:rsid w:val="64502DFC"/>
    <w:rsid w:val="6CD714D9"/>
    <w:rsid w:val="6D0C76B7"/>
    <w:rsid w:val="704073C0"/>
    <w:rsid w:val="71194295"/>
    <w:rsid w:val="715A29EB"/>
    <w:rsid w:val="718C67DA"/>
    <w:rsid w:val="74276E18"/>
    <w:rsid w:val="78121576"/>
    <w:rsid w:val="7A50053A"/>
    <w:rsid w:val="7AD66E30"/>
    <w:rsid w:val="7F7B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30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paragraph" w:styleId="10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unhideWhenUsed/>
    <w:qFormat/>
    <w:uiPriority w:val="99"/>
    <w:rPr>
      <w:color w:val="0563C1"/>
      <w:u w:val="single"/>
    </w:rPr>
  </w:style>
  <w:style w:type="character" w:customStyle="1" w:styleId="15">
    <w:name w:val="标题 字符"/>
    <w:link w:val="10"/>
    <w:qFormat/>
    <w:uiPriority w:val="0"/>
    <w:rPr>
      <w:rFonts w:ascii="Calibri Light" w:hAnsi="Calibri Light" w:cs="Times New Roman"/>
      <w:b/>
      <w:bCs/>
      <w:kern w:val="2"/>
      <w:sz w:val="32"/>
      <w:szCs w:val="32"/>
    </w:rPr>
  </w:style>
  <w:style w:type="character" w:customStyle="1" w:styleId="16">
    <w:name w:val="标题 1 字符"/>
    <w:link w:val="3"/>
    <w:qFormat/>
    <w:uiPriority w:val="0"/>
    <w:rPr>
      <w:rFonts w:ascii="Times New Roman" w:hAnsi="Times New Roman"/>
      <w:b/>
      <w:bCs/>
      <w:kern w:val="44"/>
      <w:sz w:val="44"/>
      <w:szCs w:val="44"/>
    </w:rPr>
  </w:style>
  <w:style w:type="paragraph" w:customStyle="1" w:styleId="17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7" Type="http://schemas.openxmlformats.org/officeDocument/2006/relationships/fontTable" Target="fontTable.xml"/><Relationship Id="rId46" Type="http://schemas.microsoft.com/office/2006/relationships/keyMapCustomizations" Target="customizations.xml"/><Relationship Id="rId45" Type="http://schemas.openxmlformats.org/officeDocument/2006/relationships/customXml" Target="../customXml/item2.xml"/><Relationship Id="rId44" Type="http://schemas.openxmlformats.org/officeDocument/2006/relationships/customXml" Target="../customXml/item1.xml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19D9D1-51C9-450B-B6BD-AC6DA7ED70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501</Words>
  <Characters>2860</Characters>
  <Lines>23</Lines>
  <Paragraphs>6</Paragraphs>
  <TotalTime>0</TotalTime>
  <ScaleCrop>false</ScaleCrop>
  <LinksUpToDate>false</LinksUpToDate>
  <CharactersWithSpaces>3355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2020-03-21T09:14:00Z</dcterms:created>
  <dc:creator>jysd</dc:creator>
  <cp:lastModifiedBy>YXY</cp:lastModifiedBy>
  <dcterms:modified xsi:type="dcterms:W3CDTF">2020-04-17T07:38:45Z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